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D1" w:rsidRPr="00374AD3" w:rsidRDefault="0016471A">
      <w:pPr>
        <w:pStyle w:val="Nadpis1"/>
        <w:tabs>
          <w:tab w:val="left" w:pos="9072"/>
        </w:tabs>
        <w:ind w:right="567"/>
        <w:jc w:val="center"/>
        <w:rPr>
          <w:sz w:val="32"/>
        </w:rPr>
      </w:pPr>
      <w:r>
        <w:rPr>
          <w:sz w:val="32"/>
        </w:rPr>
        <w:t xml:space="preserve"> </w:t>
      </w:r>
      <w:r w:rsidR="00DA7BD1" w:rsidRPr="00374AD3">
        <w:rPr>
          <w:sz w:val="32"/>
        </w:rPr>
        <w:t>Montážní pracovníci - odborný test</w:t>
      </w:r>
    </w:p>
    <w:p w:rsidR="00DA7BD1" w:rsidRPr="00374AD3" w:rsidRDefault="00DA7BD1">
      <w:pPr>
        <w:rPr>
          <w:b/>
          <w:sz w:val="24"/>
        </w:rPr>
      </w:pPr>
    </w:p>
    <w:p w:rsidR="008903E3" w:rsidRDefault="002233E1">
      <w:pPr>
        <w:pStyle w:val="Nadpis2"/>
        <w:rPr>
          <w:b/>
        </w:rPr>
      </w:pPr>
      <w:r>
        <w:rPr>
          <w:b/>
        </w:rPr>
        <w:t>M</w:t>
      </w:r>
      <w:r w:rsidR="00DA7BD1" w:rsidRPr="00374AD3">
        <w:rPr>
          <w:b/>
        </w:rPr>
        <w:t xml:space="preserve">B </w:t>
      </w:r>
      <w:r>
        <w:rPr>
          <w:b/>
        </w:rPr>
        <w:t xml:space="preserve">  </w:t>
      </w:r>
    </w:p>
    <w:p w:rsidR="00DA7BD1" w:rsidRPr="00374AD3" w:rsidRDefault="00DA7BD1">
      <w:pPr>
        <w:pStyle w:val="Nadpis2"/>
        <w:rPr>
          <w:b/>
        </w:rPr>
      </w:pPr>
      <w:r w:rsidRPr="00374AD3">
        <w:rPr>
          <w:b/>
        </w:rPr>
        <w:t xml:space="preserve">Plynojemy a tlakové zásobníky </w:t>
      </w:r>
    </w:p>
    <w:p w:rsidR="00DA7BD1" w:rsidRPr="00374AD3" w:rsidRDefault="00DA7BD1">
      <w:pPr>
        <w:rPr>
          <w:b/>
          <w:sz w:val="24"/>
        </w:rPr>
      </w:pP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je u mokrého plynojemu zajištěn pracovní tlak?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Jak je u mokrého plynojemu zajištěna těsnost plynového prostoru?</w:t>
      </w:r>
    </w:p>
    <w:p w:rsidR="00DA7BD1" w:rsidRPr="00374AD3" w:rsidRDefault="00DA7BD1">
      <w:pPr>
        <w:pStyle w:val="Nadpis3"/>
        <w:rPr>
          <w:b/>
        </w:rPr>
      </w:pPr>
      <w:r w:rsidRPr="00374AD3"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tabs>
          <w:tab w:val="left" w:pos="-142"/>
        </w:tabs>
        <w:ind w:right="567"/>
        <w:rPr>
          <w:b/>
          <w:sz w:val="24"/>
        </w:rPr>
      </w:pPr>
      <w:r w:rsidRPr="00374AD3">
        <w:rPr>
          <w:b/>
          <w:sz w:val="24"/>
        </w:rPr>
        <w:t xml:space="preserve">Co je základním konstrukčním prvkem suchého plynojemu? 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Pod jakým tlakem je zpravidla skladován plyn u tlakového plynojemu?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Co je to ochranné pásmo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Co je to nebezpečný prostor?</w:t>
      </w:r>
    </w:p>
    <w:p w:rsidR="00DA7BD1" w:rsidRPr="00374AD3" w:rsidRDefault="00DA7BD1">
      <w:pPr>
        <w:rPr>
          <w:sz w:val="24"/>
        </w:rPr>
      </w:pPr>
      <w:r w:rsidRPr="00374AD3">
        <w:rPr>
          <w:b/>
          <w:sz w:val="24"/>
        </w:rPr>
        <w:t xml:space="preserve">      </w:t>
      </w:r>
      <w:r w:rsidRPr="00374AD3">
        <w:rPr>
          <w:sz w:val="24"/>
        </w:rPr>
        <w:t xml:space="preserve">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se označuje nadzemní potrubí, které je součástí plynojemu?</w:t>
      </w:r>
    </w:p>
    <w:p w:rsidR="00DA7BD1" w:rsidRPr="00374AD3" w:rsidRDefault="00DA7BD1">
      <w:pPr>
        <w:ind w:firstLine="284"/>
        <w:rPr>
          <w:sz w:val="24"/>
        </w:rPr>
      </w:pPr>
      <w:r w:rsidRPr="00374AD3">
        <w:rPr>
          <w:sz w:val="24"/>
        </w:rPr>
        <w:t xml:space="preserve">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Jakými uzávěry musí být vybaveno NTL plynové potrubí, připojené na plynojem? </w:t>
      </w:r>
    </w:p>
    <w:p w:rsidR="00DA7BD1" w:rsidRPr="00374AD3" w:rsidRDefault="00DA7BD1">
      <w:pPr>
        <w:rPr>
          <w:sz w:val="24"/>
        </w:rPr>
      </w:pPr>
      <w:r w:rsidRPr="00374AD3">
        <w:rPr>
          <w:b/>
          <w:sz w:val="24"/>
        </w:rPr>
        <w:t xml:space="preserve">      </w:t>
      </w:r>
      <w:r w:rsidRPr="00374AD3">
        <w:rPr>
          <w:sz w:val="24"/>
        </w:rPr>
        <w:t xml:space="preserve">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Jaké plynojemy musí být vybaveny ukazatelem obsahu plynu?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Pod jakou hodnotu nesmí poklesnout teplota vody ve vodním uzávěru u mokrého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Kdy musí dojít k samočinnému uzavření dodávky plynu do mokrého plynojemu?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Kdy musí dojít k samočinnému uzavření uzávěrů v plynovodu na odběru plynu z mokrého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>Jak se aktivuje funkce kapalinové pojistky zvonu mokrého plynojemu vzhledem k funkci vodního uzávěru plynu?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V jakém rozmezí se obvykle pohybuje pracovní tlak v suchém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 čemu slouží u suchého plynojemu rychlovýpustě?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Co se umísťuje na nejnižším místě základové desky membránového plynojemu? 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velký je nebezpečný prostor plynojemu?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Kam se instaluje nouzové vypínání EZ související s provozem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 se provádí zkouška plynotěsnosti svařovaných zvonů mokrých plynojemů?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K čemu se používá vakuový přípravek?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Kdy je také třeba provést u suchých plynojemů novou zkoušku plynotěsnosti? </w:t>
      </w:r>
    </w:p>
    <w:p w:rsidR="00DA7BD1" w:rsidRPr="00374AD3" w:rsidRDefault="00DA7BD1">
      <w:pPr>
        <w:pStyle w:val="Zkladntext"/>
        <w:rPr>
          <w:b w:val="0"/>
        </w:rPr>
      </w:pPr>
      <w:r w:rsidRPr="00374AD3">
        <w:rPr>
          <w:b w:val="0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lastRenderedPageBreak/>
        <w:t>Smí být svary ocelových konstrukcí plynojemů před zkouškou plynotěsnosti natřeny?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 se zkouší plynotěsnost vnitřní membrány membránového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Kdy je ukončeno odvzdušňování plynojemu s plyny, které reagují se vzduchem, </w:t>
      </w:r>
      <w:proofErr w:type="gramStart"/>
      <w:r w:rsidRPr="00374AD3">
        <w:rPr>
          <w:b/>
          <w:sz w:val="24"/>
        </w:rPr>
        <w:t>před  jeho</w:t>
      </w:r>
      <w:proofErr w:type="gramEnd"/>
      <w:r w:rsidRPr="00374AD3">
        <w:rPr>
          <w:b/>
          <w:sz w:val="24"/>
        </w:rPr>
        <w:t xml:space="preserve"> prvním uvedením do provozu?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Co se považuje za spolehlivé odpojení plynojemu od plynovodu?    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Jakým médiem lze provést odplynění plynojemu s hořlavým plynem?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Jakým médiem lze provést odplynění plynojemu s nehořlavým plynem?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Jak dlouho se provádí proplachování plynojemu s nehořlavými plyny vzduchem při jeho odstavování? </w:t>
      </w:r>
    </w:p>
    <w:p w:rsidR="00DA7BD1" w:rsidRPr="00374AD3" w:rsidRDefault="00DA7BD1">
      <w:pPr>
        <w:pStyle w:val="Zkladntext"/>
        <w:rPr>
          <w:b w:val="0"/>
        </w:rPr>
      </w:pPr>
      <w:r w:rsidRPr="00374AD3">
        <w:t xml:space="preserve">      </w:t>
      </w:r>
      <w:r w:rsidRPr="00374AD3">
        <w:rPr>
          <w:b w:val="0"/>
        </w:rPr>
        <w:t xml:space="preserve">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Kdy musí být vytápěn mokrý plynojem?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Kolik zaměstnanců může vstoupit na píst suchého plynojemu?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>Jak často je nutno u mokrého plynojemu provést prohlídku?</w:t>
      </w:r>
    </w:p>
    <w:p w:rsidR="00DA7BD1" w:rsidRPr="00374AD3" w:rsidRDefault="00DA7BD1">
      <w:pPr>
        <w:rPr>
          <w:b/>
          <w:sz w:val="24"/>
        </w:rPr>
      </w:pPr>
      <w:r w:rsidRPr="00374AD3">
        <w:rPr>
          <w:b/>
        </w:rPr>
        <w:t xml:space="preserve">        </w:t>
      </w:r>
      <w:r w:rsidRPr="00374AD3">
        <w:rPr>
          <w:sz w:val="24"/>
        </w:rPr>
        <w:t xml:space="preserve">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Kam musí být vyvedena výfuková potrubí plynojemů umístěných v </w:t>
      </w:r>
      <w:proofErr w:type="gramStart"/>
      <w:r w:rsidRPr="00374AD3">
        <w:rPr>
          <w:b/>
          <w:sz w:val="24"/>
        </w:rPr>
        <w:t>uzavřených  místnostech</w:t>
      </w:r>
      <w:proofErr w:type="gramEnd"/>
      <w:r w:rsidRPr="00374AD3">
        <w:rPr>
          <w:b/>
          <w:sz w:val="24"/>
        </w:rPr>
        <w:t>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ČSN 69 4911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Mohou </w:t>
      </w:r>
      <w:r w:rsidR="004C7DD0">
        <w:rPr>
          <w:b/>
          <w:sz w:val="24"/>
        </w:rPr>
        <w:t xml:space="preserve">nebo musí </w:t>
      </w:r>
      <w:r w:rsidRPr="00374AD3">
        <w:rPr>
          <w:b/>
          <w:sz w:val="24"/>
        </w:rPr>
        <w:t>být na přívodním a odvodním potrubí plynojemu uzávěry?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ČSN 69 4911 </w:t>
      </w:r>
    </w:p>
    <w:p w:rsidR="00DA7BD1" w:rsidRPr="00374AD3" w:rsidRDefault="00DA7BD1"/>
    <w:sectPr w:rsidR="00DA7BD1" w:rsidRPr="00374AD3">
      <w:headerReference w:type="default" r:id="rId7"/>
      <w:footerReference w:type="default" r:id="rId8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04A" w:rsidRDefault="00EE604A">
      <w:r>
        <w:separator/>
      </w:r>
    </w:p>
  </w:endnote>
  <w:endnote w:type="continuationSeparator" w:id="0">
    <w:p w:rsidR="00EE604A" w:rsidRDefault="00EE6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71A" w:rsidRDefault="0016471A">
    <w:pPr>
      <w:pStyle w:val="Zpat"/>
      <w:jc w:val="center"/>
    </w:pPr>
    <w:proofErr w:type="gramStart"/>
    <w:r>
      <w:t>1.1.2012</w:t>
    </w:r>
    <w:proofErr w:type="gramEnd"/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04A" w:rsidRDefault="00EE604A">
      <w:r>
        <w:separator/>
      </w:r>
    </w:p>
  </w:footnote>
  <w:footnote w:type="continuationSeparator" w:id="0">
    <w:p w:rsidR="00EE604A" w:rsidRDefault="00EE6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71A" w:rsidRDefault="0016471A">
    <w:pPr>
      <w:pStyle w:val="Zhlav"/>
      <w:jc w:val="right"/>
      <w:rPr>
        <w:sz w:val="32"/>
      </w:rPr>
    </w:pPr>
    <w:r>
      <w:rPr>
        <w:sz w:val="32"/>
      </w:rPr>
      <w:t>MB – IT12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33A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AD3"/>
    <w:rsid w:val="0016471A"/>
    <w:rsid w:val="001A5DC8"/>
    <w:rsid w:val="002233E1"/>
    <w:rsid w:val="00265848"/>
    <w:rsid w:val="002E40CC"/>
    <w:rsid w:val="00351918"/>
    <w:rsid w:val="00374AD3"/>
    <w:rsid w:val="004505D9"/>
    <w:rsid w:val="004C7DD0"/>
    <w:rsid w:val="006D50EE"/>
    <w:rsid w:val="007B3E73"/>
    <w:rsid w:val="008903E3"/>
    <w:rsid w:val="009833D1"/>
    <w:rsid w:val="00B43F1C"/>
    <w:rsid w:val="00D4371F"/>
    <w:rsid w:val="00D6395B"/>
    <w:rsid w:val="00DA7BD1"/>
    <w:rsid w:val="00E35E93"/>
    <w:rsid w:val="00EE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Databáze otázek pro odborný test</vt:lpstr>
    </vt:vector>
  </TitlesOfParts>
  <Company>ITI5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Databáze otázek pro odborný test</dc:title>
  <dc:creator>Věra Belovová</dc:creator>
  <cp:lastModifiedBy>Zdeňka Kaňoková</cp:lastModifiedBy>
  <cp:revision>2</cp:revision>
  <cp:lastPrinted>2007-06-18T13:10:00Z</cp:lastPrinted>
  <dcterms:created xsi:type="dcterms:W3CDTF">2014-01-11T13:12:00Z</dcterms:created>
  <dcterms:modified xsi:type="dcterms:W3CDTF">2014-01-11T13:12:00Z</dcterms:modified>
</cp:coreProperties>
</file>